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804" w:type="dxa"/>
        <w:jc w:val="start"/>
        <w:tblInd w:w="-15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804"/>
      </w:tblGrid>
      <w:tr>
        <w:trPr>
          <w:trHeight w:val="332" w:hRule="atLeast"/>
        </w:trPr>
        <w:tc>
          <w:tcPr>
            <w:tcW w:w="9804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57" w:before="0" w:after="0"/>
              <w:ind w:hanging="0" w:start="-113" w:end="113"/>
              <w:jc w:val="start"/>
              <w:rPr/>
            </w:pPr>
            <w:r>
              <w:rPr>
                <w:rFonts w:ascii="Liberation Serif" w:hAnsi="Liberation Serif"/>
                <w:szCs w:val="20"/>
                <w:lang w:eastAsia="en-US"/>
              </w:rPr>
              <w:t>от 05.02.2026                                               п.г.т. Тугулым                                                        № 4</w:t>
            </w:r>
            <w:r>
              <w:rPr>
                <w:rFonts w:ascii="Liberation Serif" w:hAnsi="Liberation Serif"/>
                <w:szCs w:val="20"/>
                <w:lang w:eastAsia="en-US"/>
              </w:rPr>
              <w:t>9</w:t>
            </w:r>
          </w:p>
        </w:tc>
      </w:tr>
    </w:tbl>
    <w:p>
      <w:pPr>
        <w:pStyle w:val="Normal"/>
        <w:spacing w:before="0" w:after="0"/>
        <w:rPr>
          <w:rFonts w:ascii="Liberation Serif" w:hAnsi="Liberation Serif"/>
          <w:bCs/>
          <w:iCs/>
          <w:color w:val="000000"/>
          <w:sz w:val="24"/>
          <w:szCs w:val="24"/>
        </w:rPr>
      </w:pPr>
      <w:r>
        <w:rPr>
          <w:b/>
          <w:iCs/>
          <w:color w:val="000000"/>
          <w:spacing w:val="-1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/>
          <w:b/>
          <w:iCs/>
          <w:color w:val="000000"/>
          <w:spacing w:val="-1"/>
        </w:rPr>
      </w:pPr>
      <w:r>
        <w:rPr>
          <w:rFonts w:ascii="Liberation Serif" w:hAnsi="Liberation Serif"/>
          <w:b/>
          <w:iCs/>
          <w:color w:val="000000"/>
          <w:spacing w:val="-1"/>
        </w:rPr>
        <w:t>О создании межведомственной комиссии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iCs/>
          <w:color w:val="000000"/>
          <w:spacing w:val="-1"/>
        </w:rPr>
        <w:t xml:space="preserve">по предотвращению </w:t>
      </w:r>
      <w:r>
        <w:rPr>
          <w:rFonts w:ascii="Liberation Serif" w:hAnsi="Liberation Serif"/>
          <w:b/>
          <w:iCs/>
          <w:color w:val="000000"/>
          <w:spacing w:val="-1"/>
        </w:rPr>
        <w:t>незаконной заготовки и оборота древесины</w:t>
      </w:r>
    </w:p>
    <w:p>
      <w:pPr>
        <w:pStyle w:val="Normal"/>
        <w:jc w:val="center"/>
        <w:rPr>
          <w:rFonts w:ascii="Liberation Serif" w:hAnsi="Liberation Serif"/>
          <w:b/>
          <w:iCs/>
          <w:color w:val="000000"/>
          <w:spacing w:val="-1"/>
        </w:rPr>
      </w:pPr>
      <w:r>
        <w:rPr>
          <w:rFonts w:ascii="Liberation Serif" w:hAnsi="Liberation Serif"/>
          <w:b/>
          <w:iCs/>
          <w:color w:val="000000"/>
          <w:spacing w:val="-1"/>
        </w:rPr>
        <w:t>на территории 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b/>
          <w:iCs/>
          <w:color w:val="000000"/>
          <w:spacing w:val="-1"/>
        </w:rPr>
      </w:pPr>
      <w:r>
        <w:rPr>
          <w:rFonts w:ascii="Liberation Serif" w:hAnsi="Liberation Serif"/>
          <w:b/>
          <w:iCs/>
          <w:color w:val="000000"/>
          <w:spacing w:val="-1"/>
        </w:rPr>
        <w:t xml:space="preserve"> </w:t>
      </w:r>
    </w:p>
    <w:p>
      <w:pPr>
        <w:pStyle w:val="Normal"/>
        <w:shd w:val="clear" w:color="auto" w:fill="FFFFFF"/>
        <w:jc w:val="center"/>
        <w:rPr>
          <w:rFonts w:ascii="Liberation Serif" w:hAnsi="Liberation Serif"/>
          <w:b/>
          <w:bCs/>
          <w:iCs/>
          <w:color w:val="000000"/>
        </w:rPr>
      </w:pPr>
      <w:r>
        <w:rPr>
          <w:rFonts w:ascii="Liberation Serif" w:hAnsi="Liberation Serif"/>
          <w:b/>
          <w:bCs/>
          <w:iCs/>
          <w:color w:val="000000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В соответствии с Федеральным законом от 6 октября 2003 года N 131-ФЗ "Об общих принципах организации местного самоуправления в Российской Федерации", в целях реализации мероприятий по предотвращению незаконной заготовки и оборота древесины на территории Тугулымского муниципального округа и организации эффективного межведомственного взаимодействия, руководствуясь Уставом Тугулымского муниципального округа Свердловской области, администрация Тугулымского муниципального округа  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8"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b/>
          <w:bCs/>
          <w:sz w:val="28"/>
        </w:rPr>
      </w:pPr>
      <w:r>
        <w:rPr>
          <w:rFonts w:ascii="Liberation Serif" w:hAnsi="Liberation Serif"/>
          <w:b/>
          <w:bCs/>
          <w:sz w:val="28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1. Создать межведомственную комиссию по предотвращению незаконной заготовки и оборота древесины на территории Тугулымского муниципального округа.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2. Утвердить Положение о межведомственной комиссии по предотвращению незаконной заготовки и оборота древесины на территории Тугулымского муниципального округа (Приложение № 1).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3. Утвердить состав межведомственной комиссии по предотвращению незаконной заготовки и оборота древесины на территории Тугулымского муниципального округа  (Приложение № 2).  </w:t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4. Постановление Главы Тугулымского городского округа от 07.05.2008 № 352 «Об утверждении Положения и состава межведомственной комиссии по контролю и надзору за использованием, охраной, защитой, воспроизводством лесов при администрации Тугулымского городского округа», постановление администрации Тугулымского городского округа от 19.12.2024 № 650 «Об утверждении состава межведомственной комиссии по контролю и надзору за использованием, охраной, защитой, воспроизводством лесов при администрации Тугулымского городского округа» </w:t>
      </w:r>
      <w:r>
        <w:rPr>
          <w:rFonts w:ascii="Liberation Serif" w:hAnsi="Liberation Serif"/>
        </w:rPr>
        <w:t>п</w:t>
      </w:r>
      <w:r>
        <w:rPr>
          <w:rFonts w:ascii="Liberation Serif" w:hAnsi="Liberation Serif"/>
        </w:rPr>
        <w:t>ризнать утратившим</w:t>
      </w:r>
      <w:r>
        <w:rPr>
          <w:rFonts w:ascii="Liberation Serif" w:hAnsi="Liberation Serif"/>
        </w:rPr>
        <w:t>и</w:t>
      </w:r>
      <w:r>
        <w:rPr>
          <w:rFonts w:ascii="Liberation Serif" w:hAnsi="Liberation Serif"/>
        </w:rPr>
        <w:t xml:space="preserve"> силу.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ab/>
      </w:r>
      <w:r>
        <w:rPr>
          <w:rFonts w:ascii="Liberation Serif" w:hAnsi="Liberation Serif"/>
        </w:rPr>
        <w:t>5.   Настоящее</w:t>
      </w:r>
      <w:r>
        <w:rPr>
          <w:rFonts w:ascii="Liberation Serif" w:hAnsi="Liberation Serif"/>
          <w:color w:val="000000"/>
          <w:spacing w:val="-1"/>
        </w:rPr>
        <w:t xml:space="preserve"> постановление вступает в силу после его подписания.</w:t>
      </w:r>
    </w:p>
    <w:p>
      <w:pPr>
        <w:pStyle w:val="Normal"/>
        <w:shd w:val="clear" w:color="auto" w:fill="FFFFFF"/>
        <w:tabs>
          <w:tab w:val="clear" w:pos="708"/>
          <w:tab w:val="left" w:pos="792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pacing w:val="-1"/>
        </w:rPr>
        <w:t>6. Настоящее</w:t>
      </w:r>
      <w:r>
        <w:rPr>
          <w:rFonts w:ascii="Liberation Serif" w:hAnsi="Liberation Serif"/>
        </w:rPr>
        <w:t xml:space="preserve"> постановление разместить на официальном сайте администрации Тугулымского муниципального округа. </w:t>
      </w:r>
    </w:p>
    <w:p>
      <w:pPr>
        <w:pStyle w:val="Normal"/>
        <w:shd w:val="clear" w:color="auto" w:fill="FFFFFF"/>
        <w:tabs>
          <w:tab w:val="clear" w:pos="708"/>
          <w:tab w:val="left" w:pos="792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pacing w:val="-1"/>
        </w:rPr>
        <w:t xml:space="preserve">7.  Контроль исполнения настоящего постановления возложить на заместителя главы Тугулымского муниципального округа Калунину М.О. </w:t>
      </w:r>
    </w:p>
    <w:p>
      <w:pPr>
        <w:pStyle w:val="Normal"/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Normal"/>
        <w:jc w:val="both"/>
        <w:rPr>
          <w:rFonts w:ascii="Liberation Serif" w:hAnsi="Liberation Serif"/>
          <w:b/>
          <w:bCs/>
          <w:szCs w:val="20"/>
        </w:rPr>
      </w:pPr>
      <w:r>
        <w:rPr>
          <w:rFonts w:ascii="Liberation Serif" w:hAnsi="Liberation Serif"/>
          <w:b/>
          <w:bCs/>
          <w:szCs w:val="20"/>
        </w:rPr>
      </w:r>
    </w:p>
    <w:p>
      <w:pPr>
        <w:pStyle w:val="BodyText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</w:r>
    </w:p>
    <w:p>
      <w:pPr>
        <w:pStyle w:val="BodyText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Глава</w:t>
      </w:r>
    </w:p>
    <w:p>
      <w:pPr>
        <w:pStyle w:val="BodyText"/>
        <w:rPr>
          <w:rFonts w:ascii="Liberation Serif" w:hAnsi="Liberation Serif"/>
        </w:rPr>
      </w:pPr>
      <w:r>
        <w:rPr>
          <w:rFonts w:ascii="Liberation Serif" w:hAnsi="Liberation Serif"/>
          <w:sz w:val="24"/>
        </w:rPr>
        <w:t>Тугулымского муниципального округа                                                                     А.Н. Поздеев</w:t>
      </w:r>
    </w:p>
    <w:p>
      <w:pPr>
        <w:pStyle w:val="BodyTex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</w:t>
      </w:r>
    </w:p>
    <w:p>
      <w:pPr>
        <w:pStyle w:val="Normal"/>
        <w:jc w:val="end"/>
        <w:rPr/>
      </w:pPr>
      <w:r>
        <w:rPr/>
        <w:t xml:space="preserve">  </w:t>
      </w:r>
      <w:bookmarkStart w:id="1" w:name="_Hlk189120328"/>
    </w:p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</w:t>
      </w:r>
      <w:r>
        <w:rPr>
          <w:rFonts w:ascii="Liberation Serif" w:hAnsi="Liberation Serif"/>
        </w:rPr>
        <w:t xml:space="preserve">№ </w:t>
      </w:r>
      <w:r>
        <w:rPr>
          <w:rFonts w:ascii="Liberation Serif" w:hAnsi="Liberation Serif"/>
        </w:rPr>
        <w:t>1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                                                                           </w:t>
      </w:r>
      <w:r>
        <w:rPr>
          <w:rFonts w:cs="Times New Roman" w:ascii="Liberation Serif" w:hAnsi="Liberation Serif"/>
          <w:sz w:val="24"/>
          <w:szCs w:val="24"/>
        </w:rPr>
        <w:t>к постановлению администрации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                                                               </w:t>
      </w:r>
      <w:r>
        <w:rPr>
          <w:rFonts w:cs="Times New Roman"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                                                                      </w:t>
        <w:tab/>
        <w:t xml:space="preserve">                               от </w:t>
      </w:r>
      <w:r>
        <w:rPr>
          <w:rFonts w:cs="Times New Roman" w:ascii="Liberation Serif" w:hAnsi="Liberation Serif"/>
          <w:sz w:val="24"/>
          <w:szCs w:val="24"/>
        </w:rPr>
        <w:t>05.02.</w:t>
      </w:r>
      <w:r>
        <w:rPr>
          <w:rFonts w:cs="Times New Roman" w:ascii="Liberation Serif" w:hAnsi="Liberation Serif"/>
          <w:sz w:val="24"/>
          <w:szCs w:val="24"/>
        </w:rPr>
        <w:t xml:space="preserve">2026 № </w:t>
      </w:r>
      <w:r>
        <w:rPr>
          <w:rFonts w:cs="Times New Roman" w:ascii="Liberation Serif" w:hAnsi="Liberation Serif"/>
          <w:sz w:val="24"/>
          <w:szCs w:val="24"/>
        </w:rPr>
        <w:t>49</w:t>
      </w:r>
      <w:r>
        <w:rPr>
          <w:rFonts w:cs="Times New Roman" w:ascii="Liberation Serif" w:hAnsi="Liberation Serif"/>
          <w:sz w:val="24"/>
          <w:szCs w:val="24"/>
        </w:rPr>
        <w:t xml:space="preserve"> </w:t>
      </w:r>
      <w:bookmarkEnd w:id="1"/>
    </w:p>
    <w:p>
      <w:pPr>
        <w:pStyle w:val="ConsPlusNormal"/>
        <w:tabs>
          <w:tab w:val="clear" w:pos="708"/>
          <w:tab w:val="left" w:pos="2243" w:leader="none"/>
          <w:tab w:val="right" w:pos="9355" w:leader="none"/>
        </w:tabs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</w:p>
    <w:p>
      <w:pPr>
        <w:pStyle w:val="ConsPlusNormal"/>
        <w:tabs>
          <w:tab w:val="clear" w:pos="708"/>
          <w:tab w:val="left" w:pos="2243" w:leader="none"/>
          <w:tab w:val="right" w:pos="9355" w:leader="none"/>
        </w:tabs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ConsPlusNormal"/>
        <w:tabs>
          <w:tab w:val="clear" w:pos="708"/>
          <w:tab w:val="left" w:pos="2243" w:leader="none"/>
          <w:tab w:val="right" w:pos="9355" w:leader="none"/>
        </w:tabs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ConsPlusNormal"/>
        <w:tabs>
          <w:tab w:val="clear" w:pos="708"/>
          <w:tab w:val="left" w:pos="2243" w:leader="none"/>
          <w:tab w:val="right" w:pos="9355" w:leader="none"/>
        </w:tabs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 xml:space="preserve">Положение </w:t>
      </w:r>
    </w:p>
    <w:p>
      <w:pPr>
        <w:pStyle w:val="ConsPlusNormal"/>
        <w:tabs>
          <w:tab w:val="clear" w:pos="708"/>
          <w:tab w:val="left" w:pos="2243" w:leader="none"/>
          <w:tab w:val="right" w:pos="9355" w:leader="none"/>
        </w:tabs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 xml:space="preserve">о межведомственной комиссии по предотвращению незаконной заготовки </w:t>
      </w:r>
    </w:p>
    <w:p>
      <w:pPr>
        <w:pStyle w:val="ConsPlusNormal"/>
        <w:tabs>
          <w:tab w:val="clear" w:pos="708"/>
          <w:tab w:val="left" w:pos="2243" w:leader="none"/>
          <w:tab w:val="right" w:pos="9355" w:leader="none"/>
        </w:tabs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 xml:space="preserve">и оборота древесины на территории Тугулымского муниципального округа </w:t>
      </w:r>
    </w:p>
    <w:p>
      <w:pPr>
        <w:pStyle w:val="ConsPlusNormal"/>
        <w:numPr>
          <w:ilvl w:val="0"/>
          <w:numId w:val="0"/>
        </w:numPr>
        <w:ind w:firstLine="720"/>
        <w:jc w:val="end"/>
        <w:outlineLvl w:val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Heading1"/>
        <w:spacing w:before="0" w:after="0"/>
        <w:ind w:firstLine="709"/>
        <w:jc w:val="center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color w:val="auto"/>
          <w:sz w:val="24"/>
          <w:szCs w:val="24"/>
        </w:rPr>
        <w:t>1. Общие положения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>
      <w:pPr>
        <w:pStyle w:val="BodyText3"/>
        <w:spacing w:before="0" w:after="0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1. Настоящим Положением определяется порядок деятельности межведомственной комиссии по предотвращению незаконной заготовки и оборота древесины на территории </w:t>
      </w:r>
      <w:bookmarkStart w:id="2" w:name="_Hlk189040785"/>
      <w:r>
        <w:rPr>
          <w:rFonts w:ascii="Liberation Serif" w:hAnsi="Liberation Serif"/>
          <w:sz w:val="24"/>
          <w:szCs w:val="24"/>
        </w:rPr>
        <w:t xml:space="preserve">Тугулымского муниципального </w:t>
      </w:r>
      <w:bookmarkEnd w:id="2"/>
      <w:r>
        <w:rPr>
          <w:rFonts w:ascii="Liberation Serif" w:hAnsi="Liberation Serif"/>
          <w:sz w:val="24"/>
          <w:szCs w:val="24"/>
        </w:rPr>
        <w:t>округа (далее - Комиссия). Комиссия является коллегиальным совещательным органом, созданным для координации деятельности органов государственной власти и местного самоуправления, а также предприятий, учреждений, организаций независимо от форм собственности по вопросам лесопользования.</w:t>
      </w:r>
    </w:p>
    <w:p>
      <w:pPr>
        <w:pStyle w:val="Normal"/>
        <w:ind w:firstLine="709"/>
        <w:jc w:val="both"/>
        <w:rPr/>
      </w:pPr>
      <w:r>
        <w:rPr>
          <w:rFonts w:ascii="Liberation Serif" w:hAnsi="Liberation Serif"/>
        </w:rPr>
        <w:t xml:space="preserve">2. Комиссия в своей деятельности руководствуется законодательством Российской Федерации, Свердловской области, Лесным </w:t>
      </w:r>
      <w:hyperlink r:id="rId3">
        <w:r>
          <w:rPr>
            <w:rStyle w:val="Style7"/>
            <w:rFonts w:ascii="Liberation Serif" w:hAnsi="Liberation Serif"/>
          </w:rPr>
          <w:t>кодексом</w:t>
        </w:r>
      </w:hyperlink>
      <w:hyperlink r:id="rId4">
        <w:r>
          <w:rPr>
            <w:rStyle w:val="Style7"/>
            <w:rFonts w:ascii="Liberation Serif" w:hAnsi="Liberation Serif"/>
          </w:rPr>
          <w:t xml:space="preserve"> </w:t>
        </w:r>
      </w:hyperlink>
      <w:r>
        <w:rPr>
          <w:rFonts w:ascii="Liberation Serif" w:hAnsi="Liberation Serif"/>
        </w:rPr>
        <w:t xml:space="preserve">Российской Федерации и другими нормативными правовыми актами, обеспечивающими соблюдение законности в сфере лесопользования, а также настоящим Положением.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3. Положение о комиссии утверждается постановлением администрации Тугулымского муниципального округа. В соответствии с Положением комиссия самостоятельно решает вопросы, отнесенные к ее ведению, взаимодействует с органами государственной власти и местного самоуправления, общественными, хозяйственными и иными организациями, предприятиями на территории Тугулымского муниципального округа.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>
      <w:pPr>
        <w:pStyle w:val="Heading1"/>
        <w:spacing w:before="0" w:after="0"/>
        <w:ind w:firstLine="709"/>
        <w:jc w:val="center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color w:val="auto"/>
          <w:sz w:val="24"/>
          <w:szCs w:val="24"/>
        </w:rPr>
        <w:t>2. Задачи комиссии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4. Основными задачами Комиссии являются: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1) обеспечение в установленном порядке взаимодействия органов местного самоуправления, исполнительных органов </w:t>
      </w:r>
      <w:bookmarkStart w:id="3" w:name="_Hlk189056461"/>
      <w:r>
        <w:rPr>
          <w:rFonts w:ascii="Liberation Serif" w:hAnsi="Liberation Serif"/>
        </w:rPr>
        <w:t>государственной власти Свердловской области</w:t>
      </w:r>
      <w:bookmarkEnd w:id="3"/>
      <w:r>
        <w:rPr>
          <w:rFonts w:ascii="Liberation Serif" w:hAnsi="Liberation Serif"/>
        </w:rPr>
        <w:t xml:space="preserve">, </w:t>
      </w:r>
      <w:bookmarkStart w:id="4" w:name="_Hlk189056484"/>
      <w:r>
        <w:rPr>
          <w:rFonts w:ascii="Liberation Serif" w:hAnsi="Liberation Serif"/>
        </w:rPr>
        <w:t>территориальных органов, федеральных органов власти</w:t>
      </w:r>
      <w:bookmarkEnd w:id="4"/>
      <w:r>
        <w:rPr>
          <w:rFonts w:ascii="Liberation Serif" w:hAnsi="Liberation Serif"/>
        </w:rPr>
        <w:t xml:space="preserve"> в осуществлении совместной работы, направленной на предотвращение незаконной заготовки и оборота древесины;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2) подготовка предложений по формированию системы правовых, экономических, организационно-технических мер направленных на предотвращение незаконной заготовки и оборота древесины на территории Тугулымского муниципального округа в рамках реализации возложенных на нее функций;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3) проводить комплексный анализ ситуации в лесном секторе Тугулымского муниципального округа;</w:t>
      </w:r>
    </w:p>
    <w:p>
      <w:pPr>
        <w:pStyle w:val="Normal"/>
        <w:ind w:firstLine="709" w:end="15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4) запрашивать у исполнительных органов государственной власти Свердловской области, территориальных органов, федеральных органов власти, предприятий и учреждений, организаций Тугулымского муниципального округа независимо от форм собственности информацию по вопросам, относящимся к компетенции Комиссии;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5) взаимодействовать со средствами массовой информации с целью более полного освещения проблем борьбы с незаконной заготовкой и оборотом древесины.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3. Функции комиссии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5. Для реализации указанных задач Комиссия осуществляет следующие функции: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1) контролирует выполнение нормативных правовых актов Российской Федерации, Свердловской области, администрации Тугулымского муниципального округа по вопросам, относящимся к компетенции комиссии, принимает меры по выполнению;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2) организует взаимодействие органов исполнительной власти Свердловской области, органов местного самоуправления с хозяйствующими субъектами, осуществляющими деятельность в сфере лесопользования;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3) запрашивает в пределах своей компетенции у государственных органов власти, иных организаций и должностных лиц необходимые для ее деятельности документы, материалы, информацию в установленном законодательством порядке;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4) заслушивает руководителей органов государственной власти, местного самоуправления, предприятий, учреждений и организаций по вопросам незаконной заготовки и оборота древесины;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5) осуществляет комплексный анализ положения дел в сфере лесопользования на территории Тугулымского муниципального округа;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6) осуществляет взаимодействие со средствами массовой информации по вопросам освещения проблем в сфере лесопользования.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>
      <w:pPr>
        <w:pStyle w:val="Normal"/>
        <w:ind w:firstLine="709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4. Организация работы комиссии</w:t>
      </w:r>
    </w:p>
    <w:p>
      <w:pPr>
        <w:pStyle w:val="Normal"/>
        <w:ind w:firstLine="709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6. Комиссия является постоянно действующей, ее состав утверждается постановлением администрации Тугулымского муниципального округа.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7. Комиссия состоит из председателя Комиссии, заместителя председателя Комиссии, секретаря Комиссии и членов Комиссии.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8. Основной формой работы Комиссии являются заседания. Заседания Комиссии проводятся по мере необходимости. Повестку дня заседания и порядок его проведения утверждает председатель Комиссии.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9. Заседание Комиссии считается правомочным, если на нем присутствует не менее половины ее членов.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10. Решение Комиссии оформляется в виде протокола заседания. Комиссия принимает решения на своих заседаниях путем открытого голосования. Решение считается принятым, если за него проголосовало более половины участвующих в заседании членов Комиссии. При равенстве голосов членов Комиссии голос председательствующего является решающим.</w:t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11. Решения, принимаемые Комиссией, носят рекомендательный характер. На основании рекомендаций, принятых Комиссией, руководители органов исполнительной власти, правоохранительных органов, представленных в Комиссии, в соответствии с их компетенцией вправе принимать обязательные для исполнения в возглавляемых ими органах решения.</w:t>
      </w:r>
    </w:p>
    <w:p>
      <w:pPr>
        <w:pStyle w:val="Normal"/>
        <w:shd w:val="clear" w:color="auto" w:fill="FFFFFF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12. Работу Комиссии организует председатель Комиссии. В случае отсутствия председателя его функции по руководству работой Комиссии осуществляет заместитель председателя Комиссии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13. Организационно-техническое обеспечение деятельности Комиссии осуществляет администрация Тугулымского муниципального округа.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</w:t>
      </w:r>
      <w:r>
        <w:rPr>
          <w:rFonts w:ascii="Liberation Serif" w:hAnsi="Liberation Serif"/>
        </w:rPr>
        <w:t xml:space="preserve">№ </w:t>
      </w:r>
      <w:r>
        <w:rPr>
          <w:rFonts w:ascii="Liberation Serif" w:hAnsi="Liberation Serif"/>
        </w:rPr>
        <w:t>2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                                                                           </w:t>
      </w:r>
      <w:r>
        <w:rPr>
          <w:rFonts w:cs="Times New Roman" w:ascii="Liberation Serif" w:hAnsi="Liberation Serif"/>
          <w:sz w:val="24"/>
          <w:szCs w:val="24"/>
        </w:rPr>
        <w:t>к постановлению администрации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                                                                          </w:t>
      </w:r>
      <w:r>
        <w:rPr>
          <w:rFonts w:cs="Times New Roman"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                                         </w:t>
      </w:r>
    </w:p>
    <w:p>
      <w:pPr>
        <w:pStyle w:val="ConsPlusNormal"/>
        <w:tabs>
          <w:tab w:val="clear" w:pos="708"/>
          <w:tab w:val="left" w:pos="2243" w:leader="none"/>
          <w:tab w:val="right" w:pos="9355" w:leader="none"/>
        </w:tabs>
        <w:jc w:val="end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                                     </w:t>
      </w:r>
      <w:r>
        <w:rPr>
          <w:rFonts w:cs="Times New Roman" w:ascii="Liberation Serif" w:hAnsi="Liberation Serif"/>
          <w:sz w:val="24"/>
          <w:szCs w:val="24"/>
        </w:rPr>
        <w:tab/>
        <w:t xml:space="preserve">                               от </w:t>
      </w:r>
      <w:r>
        <w:rPr>
          <w:rFonts w:cs="Times New Roman" w:ascii="Liberation Serif" w:hAnsi="Liberation Serif"/>
          <w:sz w:val="24"/>
          <w:szCs w:val="24"/>
        </w:rPr>
        <w:t>05</w:t>
      </w:r>
      <w:r>
        <w:rPr>
          <w:rFonts w:cs="Times New Roman" w:ascii="Liberation Serif" w:hAnsi="Liberation Serif"/>
          <w:sz w:val="24"/>
          <w:szCs w:val="24"/>
        </w:rPr>
        <w:t>.</w:t>
      </w:r>
      <w:r>
        <w:rPr>
          <w:rFonts w:cs="Times New Roman" w:ascii="Liberation Serif" w:hAnsi="Liberation Serif"/>
          <w:sz w:val="24"/>
          <w:szCs w:val="24"/>
        </w:rPr>
        <w:t>02</w:t>
      </w:r>
      <w:r>
        <w:rPr>
          <w:rFonts w:cs="Times New Roman" w:ascii="Liberation Serif" w:hAnsi="Liberation Serif"/>
          <w:sz w:val="24"/>
          <w:szCs w:val="24"/>
        </w:rPr>
        <w:t xml:space="preserve">.2026 № </w:t>
      </w:r>
      <w:r>
        <w:rPr>
          <w:rFonts w:cs="Times New Roman" w:ascii="Liberation Serif" w:hAnsi="Liberation Serif"/>
          <w:sz w:val="24"/>
          <w:szCs w:val="24"/>
        </w:rPr>
        <w:t>49</w:t>
      </w:r>
      <w:r>
        <w:rPr>
          <w:rFonts w:cs="Times New Roman" w:ascii="Liberation Serif" w:hAnsi="Liberation Serif"/>
          <w:sz w:val="24"/>
          <w:szCs w:val="24"/>
        </w:rPr>
        <w:t xml:space="preserve">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Состав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межведомственной комиссии по предотвращению незаконной заготовки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и оборота древесины на территории Тугулымского муниципального округа </w:t>
      </w:r>
    </w:p>
    <w:p>
      <w:pPr>
        <w:pStyle w:val="Normal"/>
        <w:jc w:val="center"/>
        <w:rPr>
          <w:rFonts w:ascii="Liberation Serif" w:hAnsi="Liberation Serif" w:eastAsia="MS Mincho"/>
        </w:rPr>
      </w:pPr>
      <w:r>
        <w:rPr>
          <w:rFonts w:eastAsia="MS Mincho" w:ascii="Liberation Serif" w:hAnsi="Liberation Serif"/>
        </w:rPr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eastAsia="MS Mincho" w:ascii="Liberation Serif" w:hAnsi="Liberation Serif"/>
        </w:rPr>
        <w:t xml:space="preserve">Калунина М.О. – заместитель главы Тугулымского муниципального округа, </w:t>
      </w:r>
      <w:bookmarkStart w:id="5" w:name="_Hlk190091663"/>
      <w:r>
        <w:rPr>
          <w:rFonts w:eastAsia="MS Mincho" w:ascii="Liberation Serif" w:hAnsi="Liberation Serif"/>
        </w:rPr>
        <w:t>председатель комиссии</w:t>
      </w:r>
      <w:bookmarkEnd w:id="5"/>
      <w:r>
        <w:rPr>
          <w:rFonts w:eastAsia="MS Mincho" w:ascii="Liberation Serif" w:hAnsi="Liberation Serif"/>
        </w:rPr>
        <w:t>;</w:t>
      </w:r>
    </w:p>
    <w:p>
      <w:pPr>
        <w:pStyle w:val="Normal"/>
        <w:ind w:firstLine="708"/>
        <w:jc w:val="both"/>
        <w:rPr>
          <w:rFonts w:ascii="Liberation Serif" w:hAnsi="Liberation Serif" w:eastAsia="MS Mincho"/>
        </w:rPr>
      </w:pPr>
      <w:r>
        <w:rPr>
          <w:rFonts w:eastAsia="MS Mincho" w:ascii="Liberation Serif" w:hAnsi="Liberation Serif"/>
        </w:rPr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Серкова Н.А. – начальник отдела экономики и инвестиций администрации Тугулымского муниципального округа, </w:t>
      </w:r>
      <w:r>
        <w:rPr>
          <w:rFonts w:eastAsia="MS Mincho" w:ascii="Liberation Serif" w:hAnsi="Liberation Serif"/>
        </w:rPr>
        <w:t>заместитель председателя комиссии</w:t>
      </w:r>
      <w:r>
        <w:rPr>
          <w:rFonts w:ascii="Liberation Serif" w:hAnsi="Liberation Serif"/>
        </w:rPr>
        <w:t>;</w:t>
      </w:r>
    </w:p>
    <w:p>
      <w:pPr>
        <w:pStyle w:val="Normal"/>
        <w:ind w:firstLine="708"/>
        <w:jc w:val="both"/>
        <w:rPr>
          <w:rFonts w:ascii="Liberation Serif" w:hAnsi="Liberation Serif" w:eastAsia="MS Mincho"/>
        </w:rPr>
      </w:pPr>
      <w:r>
        <w:rPr>
          <w:rFonts w:eastAsia="MS Mincho" w:ascii="Liberation Serif" w:hAnsi="Liberation Serif"/>
        </w:rPr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eastAsia="MS Mincho" w:ascii="Liberation Serif" w:hAnsi="Liberation Serif"/>
        </w:rPr>
        <w:t>Барсукова И.</w:t>
      </w:r>
      <w:r>
        <w:rPr>
          <w:rFonts w:ascii="Liberation Serif" w:hAnsi="Liberation Serif"/>
        </w:rPr>
        <w:t xml:space="preserve">А. – ведущий специалист отдела экономики и инвестиций </w:t>
      </w:r>
      <w:bookmarkStart w:id="6" w:name="_Hlk185340549"/>
      <w:r>
        <w:rPr>
          <w:rFonts w:ascii="Liberation Serif" w:hAnsi="Liberation Serif"/>
        </w:rPr>
        <w:t>администрации Тугулымского муниципального округа</w:t>
      </w:r>
      <w:bookmarkEnd w:id="6"/>
      <w:r>
        <w:rPr>
          <w:rFonts w:ascii="Liberation Serif" w:hAnsi="Liberation Serif"/>
        </w:rPr>
        <w:t>, секретарь комиссии.</w:t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rPr>
          <w:rFonts w:ascii="Liberation Serif" w:hAnsi="Liberation Serif"/>
        </w:rPr>
      </w:pPr>
      <w:r>
        <w:rPr>
          <w:rFonts w:eastAsia="MS Mincho" w:ascii="Liberation Serif" w:hAnsi="Liberation Serif"/>
        </w:rPr>
        <w:tab/>
      </w:r>
      <w:r>
        <w:rPr>
          <w:rFonts w:eastAsia="MS Mincho" w:ascii="Liberation Serif" w:hAnsi="Liberation Serif"/>
          <w:bCs/>
        </w:rPr>
        <w:t>Члены комиссии:</w:t>
      </w:r>
    </w:p>
    <w:p>
      <w:pPr>
        <w:pStyle w:val="Normal"/>
        <w:rPr>
          <w:rFonts w:ascii="Liberation Serif" w:hAnsi="Liberation Serif" w:eastAsia="MS Mincho"/>
          <w:bCs/>
        </w:rPr>
      </w:pPr>
      <w:r>
        <w:rPr>
          <w:rFonts w:eastAsia="MS Mincho" w:ascii="Liberation Serif" w:hAnsi="Liberation Serif"/>
          <w:bCs/>
        </w:rPr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eastAsia="MS Mincho" w:ascii="Liberation Serif" w:hAnsi="Liberation Serif"/>
        </w:rPr>
        <w:t>Берсенева Т.И. – начальник отдела имущественных и земельных отношений администрации Тугулымского муниципального округа;</w:t>
      </w:r>
    </w:p>
    <w:p>
      <w:pPr>
        <w:pStyle w:val="Normal"/>
        <w:ind w:firstLine="708"/>
        <w:jc w:val="both"/>
        <w:rPr>
          <w:rFonts w:ascii="Liberation Serif" w:hAnsi="Liberation Serif" w:eastAsia="MS Mincho"/>
        </w:rPr>
      </w:pPr>
      <w:r>
        <w:rPr>
          <w:rFonts w:eastAsia="MS Mincho" w:ascii="Liberation Serif" w:hAnsi="Liberation Serif"/>
        </w:rPr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eastAsia="MS Mincho" w:ascii="Liberation Serif" w:hAnsi="Liberation Serif"/>
        </w:rPr>
        <w:t xml:space="preserve">Глазачев А.Ю. – директор государственного казенного учреждения Свердловской области «Тугулымское лесничество» (по согласованию);   </w:t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Ольшанченко В.Г. – начальник отделения – старший судебный пристав Тугулымского районного отделения УФССП России по Свердловской области (по согласованию);</w:t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Рашкевич Т.А. – заместитель начальника Межрайонной инспекции ФНС России № 29 по Свердловской области (по согласованию);</w:t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 xml:space="preserve">Реутова Н.М. – начальник </w:t>
      </w:r>
      <w:r>
        <w:rPr>
          <w:rFonts w:ascii="Liberation Serif" w:hAnsi="Liberation Serif"/>
        </w:rPr>
        <w:t>отделения по вопросам миграции ОМВД России по Тугулымскому району (по согласованию);</w:t>
      </w:r>
    </w:p>
    <w:p>
      <w:pPr>
        <w:pStyle w:val="Normal"/>
        <w:ind w:firstLine="708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tabs>
          <w:tab w:val="clear" w:pos="708"/>
          <w:tab w:val="left" w:pos="720" w:leader="none"/>
        </w:tabs>
        <w:ind w:firstLine="540"/>
        <w:jc w:val="both"/>
        <w:rPr>
          <w:rFonts w:ascii="Liberation Serif" w:hAnsi="Liberation Serif"/>
        </w:rPr>
      </w:pPr>
      <w:r>
        <w:rPr>
          <w:rFonts w:eastAsia="MS Mincho" w:ascii="Liberation Serif" w:hAnsi="Liberation Serif"/>
        </w:rPr>
        <w:t xml:space="preserve">  </w:t>
      </w:r>
      <w:r>
        <w:rPr>
          <w:rFonts w:eastAsia="MS Mincho" w:ascii="Liberation Serif" w:hAnsi="Liberation Serif"/>
        </w:rPr>
        <w:t>Сысоев А.В. – начальник отдела гражданской обороны и чрезвычайных ситуаций администрации Тугулымского муниципального округа;</w:t>
      </w:r>
    </w:p>
    <w:p>
      <w:pPr>
        <w:pStyle w:val="Normal"/>
        <w:tabs>
          <w:tab w:val="clear" w:pos="708"/>
          <w:tab w:val="left" w:pos="720" w:leader="none"/>
        </w:tabs>
        <w:ind w:firstLine="540"/>
        <w:jc w:val="both"/>
        <w:rPr>
          <w:rFonts w:ascii="Liberation Serif" w:hAnsi="Liberation Serif" w:eastAsia="MS Mincho"/>
        </w:rPr>
      </w:pPr>
      <w:r>
        <w:rPr>
          <w:rFonts w:eastAsia="MS Mincho" w:ascii="Liberation Serif" w:hAnsi="Liberation Serif"/>
        </w:rPr>
      </w:r>
    </w:p>
    <w:p>
      <w:pPr>
        <w:pStyle w:val="Normal"/>
        <w:tabs>
          <w:tab w:val="clear" w:pos="708"/>
          <w:tab w:val="left" w:pos="720" w:leader="none"/>
        </w:tabs>
        <w:ind w:firstLine="709"/>
        <w:jc w:val="both"/>
        <w:rPr>
          <w:rFonts w:ascii="Liberation Serif" w:hAnsi="Liberation Serif"/>
        </w:rPr>
      </w:pPr>
      <w:r>
        <w:rPr>
          <w:rFonts w:eastAsia="MS Mincho" w:ascii="Liberation Serif" w:hAnsi="Liberation Serif"/>
        </w:rPr>
        <w:t>Якушев А.С. – временно исполняющий обязанности начальника ОМВД России "Тугулымский" (по согласованию).</w:t>
      </w:r>
    </w:p>
    <w:p>
      <w:pPr>
        <w:pStyle w:val="Normal"/>
        <w:tabs>
          <w:tab w:val="clear" w:pos="708"/>
          <w:tab w:val="left" w:pos="720" w:leader="none"/>
        </w:tabs>
        <w:ind w:firstLine="54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sectPr>
      <w:headerReference w:type="even" r:id="rId5"/>
      <w:headerReference w:type="default" r:id="rId6"/>
      <w:headerReference w:type="first" r:id="rId7"/>
      <w:type w:val="nextPage"/>
      <w:pgSz w:w="11906" w:h="16838"/>
      <w:pgMar w:left="1329" w:right="859" w:gutter="0" w:header="214" w:top="824" w:footer="0" w:bottom="69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Calibri Light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 xml:space="preserve"> </w:t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e528e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f536cd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Heading3">
    <w:name w:val="heading 3"/>
    <w:basedOn w:val="Normal"/>
    <w:next w:val="Normal"/>
    <w:link w:val="3"/>
    <w:qFormat/>
    <w:rsid w:val="00153130"/>
    <w:pPr>
      <w:keepNext w:val="true"/>
      <w:shd w:val="clear" w:color="auto" w:fill="FFFFFF"/>
      <w:jc w:val="center"/>
      <w:outlineLvl w:val="2"/>
    </w:pPr>
    <w:rPr>
      <w:b/>
      <w:bCs/>
      <w:iCs/>
      <w:color w:val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cd7d95"/>
    <w:rPr>
      <w:rFonts w:ascii="Segoe UI" w:hAnsi="Segoe UI" w:eastAsia="Times New Roman" w:cs="Segoe UI"/>
      <w:sz w:val="18"/>
      <w:szCs w:val="18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4" w:customStyle="1">
    <w:name w:val="Нижний колонтитул Знак"/>
    <w:basedOn w:val="DefaultParagraphFont"/>
    <w:uiPriority w:val="99"/>
    <w:qFormat/>
    <w:rsid w:val="00e7254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c6bbb"/>
    <w:rPr>
      <w:sz w:val="16"/>
      <w:szCs w:val="16"/>
    </w:rPr>
  </w:style>
  <w:style w:type="character" w:styleId="Style15" w:customStyle="1">
    <w:name w:val="Текст примечания Знак"/>
    <w:basedOn w:val="DefaultParagraphFont"/>
    <w:uiPriority w:val="99"/>
    <w:semiHidden/>
    <w:qFormat/>
    <w:rsid w:val="002c6bb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2c6bbb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3" w:customStyle="1">
    <w:name w:val="Заголовок 3 Знак"/>
    <w:basedOn w:val="DefaultParagraphFont"/>
    <w:qFormat/>
    <w:rsid w:val="00153130"/>
    <w:rPr>
      <w:rFonts w:ascii="Times New Roman" w:hAnsi="Times New Roman" w:eastAsia="Times New Roman" w:cs="Times New Roman"/>
      <w:b/>
      <w:bCs/>
      <w:iCs/>
      <w:color w:val="000000"/>
      <w:sz w:val="24"/>
      <w:szCs w:val="24"/>
      <w:shd w:fill="FFFFFF" w:val="clear"/>
      <w:lang w:eastAsia="ru-RU"/>
    </w:rPr>
  </w:style>
  <w:style w:type="character" w:styleId="Style17" w:customStyle="1">
    <w:name w:val="Основной текст Знак"/>
    <w:basedOn w:val="DefaultParagraphFont"/>
    <w:qFormat/>
    <w:rsid w:val="00153130"/>
    <w:rPr>
      <w:rFonts w:ascii="Times New Roman" w:hAnsi="Times New Roman" w:eastAsia="Times New Roman" w:cs="Times New Roman"/>
      <w:sz w:val="20"/>
      <w:szCs w:val="24"/>
      <w:lang w:eastAsia="ru-RU"/>
    </w:rPr>
  </w:style>
  <w:style w:type="character" w:styleId="Style18" w:customStyle="1">
    <w:name w:val="Заголовок Знак"/>
    <w:basedOn w:val="DefaultParagraphFont"/>
    <w:qFormat/>
    <w:rsid w:val="00b26761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f536cd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  <w:lang w:eastAsia="ru-RU"/>
    </w:rPr>
  </w:style>
  <w:style w:type="character" w:styleId="31" w:customStyle="1">
    <w:name w:val="Основной текст 3 Знак"/>
    <w:basedOn w:val="DefaultParagraphFont"/>
    <w:link w:val="BodyText3"/>
    <w:uiPriority w:val="99"/>
    <w:semiHidden/>
    <w:qFormat/>
    <w:rsid w:val="001f543e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2" w:customStyle="1">
    <w:name w:val="Основной текст 2 Знак"/>
    <w:basedOn w:val="DefaultParagraphFont"/>
    <w:link w:val="BodyText2"/>
    <w:uiPriority w:val="99"/>
    <w:semiHidden/>
    <w:qFormat/>
    <w:rsid w:val="003b400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pple-style-span" w:customStyle="1">
    <w:name w:val="apple-style-span"/>
    <w:basedOn w:val="DefaultParagraphFont"/>
    <w:qFormat/>
    <w:rsid w:val="003b4004"/>
    <w:rPr/>
  </w:style>
  <w:style w:type="character" w:styleId="Hyperlink">
    <w:name w:val="Hyperlink"/>
    <w:rPr>
      <w:color w:val="00008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7"/>
    <w:rsid w:val="00153130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Noto Sans"/>
    </w:rPr>
  </w:style>
  <w:style w:type="paragraph" w:styleId="NormalWeb">
    <w:name w:val="Normal (Web)"/>
    <w:basedOn w:val="Normal"/>
    <w:uiPriority w:val="99"/>
    <w:unhideWhenUsed/>
    <w:qFormat/>
    <w:rsid w:val="00de528e"/>
    <w:pPr>
      <w:spacing w:beforeAutospacing="1" w:afterAutospacing="1"/>
    </w:pPr>
    <w:rPr/>
  </w:style>
  <w:style w:type="paragraph" w:styleId="ListParagraph">
    <w:name w:val="List Paragraph"/>
    <w:basedOn w:val="Normal"/>
    <w:uiPriority w:val="34"/>
    <w:qFormat/>
    <w:rsid w:val="004e0252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cd7d95"/>
    <w:pPr/>
    <w:rPr>
      <w:rFonts w:ascii="Segoe UI" w:hAnsi="Segoe UI" w:cs="Segoe UI"/>
      <w:sz w:val="18"/>
      <w:szCs w:val="18"/>
    </w:rPr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unhideWhenUsed/>
    <w:rsid w:val="00e7254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mmentText">
    <w:name w:val="annotation text"/>
    <w:basedOn w:val="Normal"/>
    <w:link w:val="Style15"/>
    <w:uiPriority w:val="99"/>
    <w:semiHidden/>
    <w:unhideWhenUsed/>
    <w:rsid w:val="002c6bbb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6"/>
    <w:uiPriority w:val="99"/>
    <w:semiHidden/>
    <w:unhideWhenUsed/>
    <w:qFormat/>
    <w:rsid w:val="002c6bbb"/>
    <w:pPr/>
    <w:rPr>
      <w:b/>
      <w:bCs/>
    </w:rPr>
  </w:style>
  <w:style w:type="paragraph" w:styleId="ConsPlusNormal" w:customStyle="1">
    <w:name w:val="ConsPlusNormal"/>
    <w:qFormat/>
    <w:rsid w:val="00153130"/>
    <w:pPr>
      <w:widowControl w:val="false"/>
      <w:bidi w:val="0"/>
      <w:spacing w:lineRule="auto" w:line="240"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153130"/>
    <w:pPr>
      <w:widowControl w:val="fals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eastAsia="ru-RU" w:val="ru-RU" w:bidi="ar-SA"/>
    </w:rPr>
  </w:style>
  <w:style w:type="paragraph" w:styleId="ConsNormal" w:customStyle="1">
    <w:name w:val="ConsNormal"/>
    <w:qFormat/>
    <w:rsid w:val="00153130"/>
    <w:pPr>
      <w:widowControl w:val="false"/>
      <w:bidi w:val="0"/>
      <w:spacing w:lineRule="auto" w:line="240" w:before="0" w:after="0"/>
      <w:ind w:firstLine="720" w:end="19772"/>
      <w:jc w:val="start"/>
    </w:pPr>
    <w:rPr>
      <w:rFonts w:ascii="Arial" w:hAnsi="Arial" w:eastAsia="Times New Roman" w:cs="Arial"/>
      <w:color w:val="auto"/>
      <w:kern w:val="0"/>
      <w:sz w:val="18"/>
      <w:szCs w:val="18"/>
      <w:lang w:eastAsia="ru-RU" w:val="ru-RU" w:bidi="ar-SA"/>
    </w:rPr>
  </w:style>
  <w:style w:type="paragraph" w:styleId="ConsNonformat" w:customStyle="1">
    <w:name w:val="ConsNonformat"/>
    <w:uiPriority w:val="99"/>
    <w:qFormat/>
    <w:rsid w:val="00153130"/>
    <w:pPr>
      <w:widowControl w:val="false"/>
      <w:bidi w:val="0"/>
      <w:spacing w:lineRule="auto" w:line="240" w:before="0" w:after="0"/>
      <w:ind w:end="19772"/>
      <w:jc w:val="start"/>
    </w:pPr>
    <w:rPr>
      <w:rFonts w:ascii="Courier New" w:hAnsi="Courier New" w:eastAsia="Times New Roman" w:cs="Courier New"/>
      <w:color w:val="auto"/>
      <w:kern w:val="0"/>
      <w:sz w:val="18"/>
      <w:szCs w:val="18"/>
      <w:lang w:eastAsia="ru-RU" w:val="ru-RU" w:bidi="ar-SA"/>
    </w:rPr>
  </w:style>
  <w:style w:type="paragraph" w:styleId="Title">
    <w:name w:val="Title"/>
    <w:basedOn w:val="Normal"/>
    <w:link w:val="Style18"/>
    <w:qFormat/>
    <w:rsid w:val="00b26761"/>
    <w:pPr>
      <w:jc w:val="center"/>
    </w:pPr>
    <w:rPr>
      <w:b/>
      <w:szCs w:val="20"/>
    </w:rPr>
  </w:style>
  <w:style w:type="paragraph" w:styleId="BodyText3">
    <w:name w:val="Body Text 3"/>
    <w:basedOn w:val="Normal"/>
    <w:link w:val="31"/>
    <w:uiPriority w:val="99"/>
    <w:semiHidden/>
    <w:unhideWhenUsed/>
    <w:qFormat/>
    <w:rsid w:val="001f543e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2"/>
    <w:uiPriority w:val="99"/>
    <w:semiHidden/>
    <w:unhideWhenUsed/>
    <w:qFormat/>
    <w:rsid w:val="003b4004"/>
    <w:pPr>
      <w:spacing w:lineRule="auto" w:line="480" w:before="0" w:after="120"/>
    </w:pPr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536E51A08D5B4005D3E01F3187011BAAA12CED1C7DE9762D10BAFBA6E1x51DD" TargetMode="External"/><Relationship Id="rId4" Type="http://schemas.openxmlformats.org/officeDocument/2006/relationships/hyperlink" Target="consultantplus://offline/ref=536E51A08D5B4005D3E01F3187011BAAA12CED1C7DE9762D10BAFBA6E1x51DD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DB40F-32B2-4FF6-97CA-C647B9587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LibreOffice/25.8.4.2$Linux_X86_64 LibreOffice_project/290daaa01b999472f0c7a3890eb6a550fd74c6df</Application>
  <AppVersion>15.0000</AppVersion>
  <Pages>4</Pages>
  <Words>1004</Words>
  <Characters>7949</Characters>
  <CharactersWithSpaces>9842</CharactersWithSpaces>
  <Paragraphs>81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2025-02-10T09:34:00Z</dcterms:created>
  <dc:creator>Юрист</dc:creator>
  <dc:description/>
  <dc:language>ru-RU</dc:language>
  <cp:lastModifiedBy/>
  <cp:lastPrinted>2026-02-05T03:09:00Z</cp:lastPrinted>
  <dcterms:modified xsi:type="dcterms:W3CDTF">2026-02-05T15:41:03Z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